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3"/>
        <w:gridCol w:w="4677"/>
        <w:gridCol w:w="4960"/>
      </w:tblGrid>
      <w:tr w:rsidR="00BC036F" w:rsidRPr="00DA3172" w:rsidTr="00AC438A">
        <w:trPr>
          <w:trHeight w:val="14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F" w:rsidRDefault="00BC036F" w:rsidP="00AC438A">
            <w:pPr>
              <w:textAlignment w:val="baseline"/>
            </w:pPr>
            <w:r w:rsidRPr="00311856">
              <w:t>Рассмотрено</w:t>
            </w:r>
          </w:p>
          <w:p w:rsidR="00BC036F" w:rsidRDefault="00BC036F" w:rsidP="00AC438A">
            <w:pPr>
              <w:textAlignment w:val="baseline"/>
            </w:pPr>
            <w:r>
              <w:t>руководителем МО</w:t>
            </w:r>
          </w:p>
          <w:p w:rsidR="00BC036F" w:rsidRPr="00311856" w:rsidRDefault="002E52B1" w:rsidP="00AC438A">
            <w:pPr>
              <w:textAlignment w:val="baseline"/>
              <w:rPr>
                <w:sz w:val="28"/>
                <w:szCs w:val="20"/>
                <w:lang w:eastAsia="ru-RU"/>
              </w:rPr>
            </w:pPr>
            <w:proofErr w:type="spellStart"/>
            <w:r>
              <w:t>Полубояровой</w:t>
            </w:r>
            <w:proofErr w:type="spellEnd"/>
            <w:r>
              <w:t xml:space="preserve"> Л.М.</w:t>
            </w:r>
          </w:p>
          <w:p w:rsidR="00BC036F" w:rsidRPr="00311856" w:rsidRDefault="00BC036F" w:rsidP="00AC438A">
            <w:pPr>
              <w:textAlignment w:val="baseline"/>
            </w:pPr>
            <w:r w:rsidRPr="00311856">
              <w:t>Протокол №1</w:t>
            </w:r>
          </w:p>
          <w:p w:rsidR="00BC036F" w:rsidRPr="00311856" w:rsidRDefault="00BC036F" w:rsidP="00601E8F">
            <w:pPr>
              <w:textAlignment w:val="baseline"/>
            </w:pPr>
            <w:r w:rsidRPr="00311856">
              <w:t xml:space="preserve">от </w:t>
            </w:r>
            <w:r>
              <w:t>28</w:t>
            </w:r>
            <w:r w:rsidRPr="00311856">
              <w:t>.08.202</w:t>
            </w:r>
            <w:r w:rsidR="00601E8F"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F" w:rsidRDefault="00BC036F" w:rsidP="00AC438A">
            <w:pPr>
              <w:textAlignment w:val="baseline"/>
            </w:pPr>
            <w:r w:rsidRPr="00311856">
              <w:t xml:space="preserve">Согласовано </w:t>
            </w:r>
            <w:r>
              <w:t xml:space="preserve"> </w:t>
            </w:r>
          </w:p>
          <w:p w:rsidR="00BC036F" w:rsidRDefault="00BC036F" w:rsidP="00AC438A">
            <w:pPr>
              <w:textAlignment w:val="baseline"/>
            </w:pPr>
            <w:r w:rsidRPr="00311856">
              <w:t>с</w:t>
            </w:r>
            <w:r>
              <w:t xml:space="preserve"> </w:t>
            </w:r>
            <w:r w:rsidRPr="00311856">
              <w:t>зам. директора </w:t>
            </w:r>
          </w:p>
          <w:p w:rsidR="00BC036F" w:rsidRPr="00311856" w:rsidRDefault="002E52B1" w:rsidP="00AC438A">
            <w:pPr>
              <w:textAlignment w:val="baseline"/>
            </w:pPr>
            <w:r>
              <w:t>Козловой Н.Б.</w:t>
            </w:r>
          </w:p>
          <w:p w:rsidR="00BC036F" w:rsidRPr="00311856" w:rsidRDefault="00BC036F" w:rsidP="00601E8F">
            <w:pPr>
              <w:textAlignment w:val="baseline"/>
            </w:pPr>
            <w:r w:rsidRPr="00311856">
              <w:t>2</w:t>
            </w:r>
            <w:r>
              <w:t>9</w:t>
            </w:r>
            <w:r w:rsidRPr="00311856">
              <w:t>.08.202</w:t>
            </w:r>
            <w:r w:rsidR="00601E8F"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F" w:rsidRDefault="00BC036F" w:rsidP="00AC438A">
            <w:pPr>
              <w:textAlignment w:val="baseline"/>
            </w:pPr>
            <w:r w:rsidRPr="00311856">
              <w:t>Утверждено</w:t>
            </w:r>
          </w:p>
          <w:p w:rsidR="00BC036F" w:rsidRPr="00311856" w:rsidRDefault="00BC036F" w:rsidP="00AC438A">
            <w:pPr>
              <w:textAlignment w:val="baseline"/>
            </w:pPr>
            <w:r w:rsidRPr="00311856">
              <w:t>директор</w:t>
            </w:r>
            <w:r>
              <w:t>ом</w:t>
            </w:r>
            <w:r w:rsidRPr="00311856">
              <w:t xml:space="preserve"> МАОУ «СОШ № 14»</w:t>
            </w:r>
          </w:p>
          <w:p w:rsidR="00BC036F" w:rsidRDefault="002E52B1" w:rsidP="00AC438A">
            <w:pPr>
              <w:textAlignment w:val="baseline"/>
            </w:pPr>
            <w:proofErr w:type="spellStart"/>
            <w:r>
              <w:t>Шаниной</w:t>
            </w:r>
            <w:proofErr w:type="spellEnd"/>
            <w:r>
              <w:t xml:space="preserve"> А.Н.</w:t>
            </w:r>
          </w:p>
          <w:p w:rsidR="00BC036F" w:rsidRPr="00311856" w:rsidRDefault="00601E8F" w:rsidP="00AC438A">
            <w:pPr>
              <w:textAlignment w:val="baseline"/>
            </w:pPr>
            <w:r>
              <w:t xml:space="preserve">приказ № 130 </w:t>
            </w:r>
            <w:bookmarkStart w:id="0" w:name="_GoBack"/>
            <w:bookmarkEnd w:id="0"/>
          </w:p>
          <w:p w:rsidR="00BC036F" w:rsidRPr="00311856" w:rsidRDefault="00BC036F" w:rsidP="00AC438A">
            <w:pPr>
              <w:textAlignment w:val="baseline"/>
            </w:pPr>
            <w:r w:rsidRPr="00311856">
              <w:t xml:space="preserve">от </w:t>
            </w:r>
            <w:r>
              <w:t>30</w:t>
            </w:r>
            <w:r w:rsidRPr="00311856">
              <w:t>.08.202</w:t>
            </w:r>
            <w:r w:rsidR="00601E8F">
              <w:t>4</w:t>
            </w:r>
          </w:p>
          <w:p w:rsidR="00BC036F" w:rsidRPr="00311856" w:rsidRDefault="00BC036F" w:rsidP="00AC438A">
            <w:pPr>
              <w:textAlignment w:val="baseline"/>
            </w:pPr>
          </w:p>
        </w:tc>
      </w:tr>
    </w:tbl>
    <w:p w:rsidR="00D250B8" w:rsidRDefault="00D250B8" w:rsidP="0001106E">
      <w:pPr>
        <w:spacing w:after="341"/>
        <w:ind w:left="4964"/>
        <w:rPr>
          <w:b/>
        </w:rPr>
      </w:pPr>
    </w:p>
    <w:p w:rsidR="0001106E" w:rsidRDefault="0001106E" w:rsidP="0001106E">
      <w:pPr>
        <w:spacing w:after="341"/>
        <w:ind w:left="4964"/>
        <w:rPr>
          <w:b/>
        </w:rPr>
      </w:pPr>
      <w:r>
        <w:rPr>
          <w:b/>
        </w:rPr>
        <w:t>Календарно-тематическое планирование по родной (русской) литературе</w:t>
      </w:r>
    </w:p>
    <w:p w:rsidR="0001106E" w:rsidRDefault="0001106E" w:rsidP="0001106E">
      <w:pPr>
        <w:spacing w:after="341"/>
        <w:ind w:left="4964"/>
        <w:rPr>
          <w:b/>
        </w:rPr>
      </w:pPr>
      <w:r>
        <w:rPr>
          <w:b/>
        </w:rPr>
        <w:t xml:space="preserve">9 класс </w:t>
      </w:r>
      <w:r>
        <w:t>(17 ч; 0,5 ч в неделю)</w:t>
      </w:r>
    </w:p>
    <w:tbl>
      <w:tblPr>
        <w:tblStyle w:val="TableGrid"/>
        <w:tblW w:w="15288" w:type="dxa"/>
        <w:tblInd w:w="-108" w:type="dxa"/>
        <w:tblLayout w:type="fixed"/>
        <w:tblCellMar>
          <w:top w:w="7" w:type="dxa"/>
          <w:left w:w="12" w:type="dxa"/>
        </w:tblCellMar>
        <w:tblLook w:val="04A0" w:firstRow="1" w:lastRow="0" w:firstColumn="1" w:lastColumn="0" w:noHBand="0" w:noVBand="1"/>
      </w:tblPr>
      <w:tblGrid>
        <w:gridCol w:w="7"/>
        <w:gridCol w:w="529"/>
        <w:gridCol w:w="19"/>
        <w:gridCol w:w="3644"/>
        <w:gridCol w:w="32"/>
        <w:gridCol w:w="709"/>
        <w:gridCol w:w="22"/>
        <w:gridCol w:w="2231"/>
        <w:gridCol w:w="15"/>
        <w:gridCol w:w="2193"/>
        <w:gridCol w:w="75"/>
        <w:gridCol w:w="2268"/>
        <w:gridCol w:w="3544"/>
      </w:tblGrid>
      <w:tr w:rsidR="0001106E" w:rsidRPr="00557330" w:rsidTr="00FA6FCA">
        <w:trPr>
          <w:trHeight w:val="701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spacing w:after="17"/>
              <w:ind w:left="161"/>
            </w:pPr>
            <w:r w:rsidRPr="00557330">
              <w:rPr>
                <w:b/>
              </w:rPr>
              <w:t xml:space="preserve">№ </w:t>
            </w:r>
          </w:p>
          <w:p w:rsidR="0001106E" w:rsidRPr="00557330" w:rsidRDefault="0001106E" w:rsidP="00FA6FCA">
            <w:pPr>
              <w:ind w:left="118"/>
            </w:pPr>
            <w:proofErr w:type="gramStart"/>
            <w:r w:rsidRPr="00557330">
              <w:rPr>
                <w:b/>
              </w:rPr>
              <w:t>п</w:t>
            </w:r>
            <w:proofErr w:type="gramEnd"/>
            <w:r w:rsidRPr="00557330">
              <w:rPr>
                <w:b/>
              </w:rPr>
              <w:t xml:space="preserve">/п 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7"/>
              <w:jc w:val="center"/>
            </w:pPr>
            <w:r w:rsidRPr="00557330">
              <w:rPr>
                <w:b/>
              </w:rPr>
              <w:t xml:space="preserve">Тема урока 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55" w:right="70"/>
              <w:jc w:val="center"/>
            </w:pPr>
            <w:proofErr w:type="spellStart"/>
            <w:r w:rsidRPr="00557330">
              <w:rPr>
                <w:b/>
              </w:rPr>
              <w:t>Колво</w:t>
            </w:r>
            <w:proofErr w:type="spellEnd"/>
            <w:r w:rsidRPr="00557330">
              <w:rPr>
                <w:b/>
              </w:rPr>
              <w:t xml:space="preserve"> часов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jc w:val="center"/>
            </w:pPr>
            <w:r w:rsidRPr="00557330">
              <w:rPr>
                <w:b/>
              </w:rPr>
              <w:t xml:space="preserve">Виды деятельности учащихся 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1"/>
              <w:jc w:val="center"/>
            </w:pPr>
            <w:r w:rsidRPr="00557330">
              <w:rPr>
                <w:b/>
              </w:rPr>
              <w:t xml:space="preserve">Теория литературы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4"/>
              <w:jc w:val="center"/>
            </w:pPr>
            <w:r w:rsidRPr="00557330">
              <w:rPr>
                <w:b/>
              </w:rPr>
              <w:t xml:space="preserve">Развитие речи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67" w:right="33"/>
              <w:jc w:val="center"/>
            </w:pPr>
            <w:proofErr w:type="spellStart"/>
            <w:r w:rsidRPr="00557330">
              <w:rPr>
                <w:b/>
              </w:rPr>
              <w:t>Метапредметные</w:t>
            </w:r>
            <w:proofErr w:type="spellEnd"/>
            <w:r w:rsidRPr="00557330">
              <w:rPr>
                <w:b/>
              </w:rPr>
              <w:t xml:space="preserve"> связи, краеведение </w:t>
            </w:r>
          </w:p>
        </w:tc>
      </w:tr>
      <w:tr w:rsidR="0001106E" w:rsidRPr="00557330" w:rsidTr="00FA6FCA">
        <w:trPr>
          <w:trHeight w:val="1390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3"/>
              <w:jc w:val="center"/>
            </w:pPr>
            <w:r w:rsidRPr="00557330">
              <w:t xml:space="preserve">1 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spacing w:after="20"/>
              <w:ind w:left="96"/>
            </w:pPr>
            <w:r w:rsidRPr="00557330">
              <w:t xml:space="preserve">«Что за чудотворец этот Батюшков!» </w:t>
            </w:r>
          </w:p>
          <w:p w:rsidR="0001106E" w:rsidRPr="00557330" w:rsidRDefault="0001106E" w:rsidP="00FA6FCA">
            <w:pPr>
              <w:ind w:left="96"/>
            </w:pPr>
            <w:r w:rsidRPr="00557330">
              <w:t xml:space="preserve">(Жизненный и творческий путь поэта) 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8"/>
              <w:jc w:val="center"/>
            </w:pPr>
            <w:r w:rsidRPr="00557330">
              <w:t xml:space="preserve">1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97"/>
            </w:pPr>
            <w:r w:rsidRPr="00557330">
              <w:t xml:space="preserve">Составление тезисного плана лекции учителя, эвристическая беседа. Выразительное чтение стихотворений 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96" w:right="106"/>
            </w:pPr>
            <w:r w:rsidRPr="00557330">
              <w:t xml:space="preserve">Жизненный путь, творческий путь, жанры лирики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Аргументация своей точки зрения, выразительное чтение стихотворений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387"/>
            </w:pPr>
            <w:proofErr w:type="gramStart"/>
            <w:r w:rsidRPr="00557330">
              <w:t xml:space="preserve">Подготовка заочной экскурсии «Памятные места Вологодского </w:t>
            </w:r>
            <w:proofErr w:type="gramEnd"/>
          </w:p>
          <w:p w:rsidR="0001106E" w:rsidRPr="00557330" w:rsidRDefault="0001106E" w:rsidP="00FA6FCA">
            <w:r w:rsidRPr="00557330">
              <w:t xml:space="preserve">края, связанные </w:t>
            </w:r>
            <w:proofErr w:type="gramStart"/>
            <w:r w:rsidRPr="00557330">
              <w:t>с</w:t>
            </w:r>
            <w:proofErr w:type="gramEnd"/>
            <w:r w:rsidRPr="00557330">
              <w:t xml:space="preserve"> </w:t>
            </w:r>
          </w:p>
          <w:p w:rsidR="0001106E" w:rsidRPr="00557330" w:rsidRDefault="0001106E" w:rsidP="00FA6FCA">
            <w:pPr>
              <w:spacing w:after="19"/>
            </w:pPr>
            <w:r w:rsidRPr="00557330">
              <w:t xml:space="preserve">именем                                 </w:t>
            </w:r>
          </w:p>
          <w:p w:rsidR="0001106E" w:rsidRPr="00557330" w:rsidRDefault="0001106E" w:rsidP="00FA6FCA">
            <w:r w:rsidRPr="00557330">
              <w:t xml:space="preserve">К.Н. Батюшкова» </w:t>
            </w:r>
          </w:p>
        </w:tc>
      </w:tr>
      <w:tr w:rsidR="0001106E" w:rsidRPr="00557330" w:rsidTr="00FA6FCA">
        <w:trPr>
          <w:trHeight w:val="1159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3"/>
              <w:jc w:val="center"/>
            </w:pPr>
            <w:r w:rsidRPr="00557330">
              <w:t xml:space="preserve">2 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96"/>
            </w:pPr>
            <w:r w:rsidRPr="00557330">
              <w:t xml:space="preserve">В художественном мире стихотворения К.Н. Батюшкова «Беседка муз» 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8"/>
              <w:jc w:val="center"/>
            </w:pPr>
            <w:r w:rsidRPr="00557330">
              <w:t xml:space="preserve">1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97" w:right="71"/>
            </w:pPr>
            <w:r w:rsidRPr="00557330">
              <w:t xml:space="preserve">Аналитическая беседа, самостоятельный анализ стихотворения 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spacing w:after="33"/>
              <w:ind w:left="96"/>
            </w:pPr>
            <w:r w:rsidRPr="00557330">
              <w:t xml:space="preserve">Жанры лирики, романтизм, </w:t>
            </w:r>
            <w:proofErr w:type="gramStart"/>
            <w:r w:rsidRPr="00557330">
              <w:t>романтическое</w:t>
            </w:r>
            <w:proofErr w:type="gramEnd"/>
            <w:r w:rsidRPr="00557330">
              <w:t xml:space="preserve"> </w:t>
            </w:r>
            <w:proofErr w:type="spellStart"/>
            <w:r w:rsidRPr="00557330">
              <w:t>двоемирие</w:t>
            </w:r>
            <w:proofErr w:type="spellEnd"/>
            <w:r w:rsidRPr="00557330">
              <w:t xml:space="preserve">, лирический </w:t>
            </w:r>
          </w:p>
          <w:p w:rsidR="0001106E" w:rsidRPr="00557330" w:rsidRDefault="0001106E" w:rsidP="00FA6FCA">
            <w:pPr>
              <w:ind w:left="96"/>
            </w:pPr>
            <w:r w:rsidRPr="00557330">
              <w:t xml:space="preserve">герой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96"/>
            </w:pPr>
            <w:r w:rsidRPr="00557330">
              <w:t xml:space="preserve">Выразительное чтение, словарная работа, письменный ответ на вопрос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96" w:right="273"/>
            </w:pPr>
            <w:r w:rsidRPr="00557330">
              <w:t xml:space="preserve">Подготовка заочной экскурсии «Батюшков и </w:t>
            </w:r>
            <w:proofErr w:type="spellStart"/>
            <w:r w:rsidRPr="00557330">
              <w:t>литераторысовременники</w:t>
            </w:r>
            <w:proofErr w:type="spellEnd"/>
            <w:r w:rsidRPr="00557330">
              <w:t xml:space="preserve">» </w:t>
            </w:r>
          </w:p>
        </w:tc>
      </w:tr>
      <w:tr w:rsidR="0001106E" w:rsidRPr="00557330" w:rsidTr="00FA6FCA">
        <w:trPr>
          <w:trHeight w:val="1621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3"/>
              <w:jc w:val="center"/>
            </w:pPr>
            <w:r w:rsidRPr="00557330">
              <w:lastRenderedPageBreak/>
              <w:t xml:space="preserve">3 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96" w:right="36"/>
            </w:pPr>
            <w:r w:rsidRPr="00557330">
              <w:t xml:space="preserve">«Любить отечество должно…» (Патриотические мотивы в стихотворениях К.Н. Батюшкова «К Дашкову», «Переход через Рейн»; исторический колорит в «Песне </w:t>
            </w:r>
            <w:proofErr w:type="spellStart"/>
            <w:r w:rsidRPr="00557330">
              <w:t>Гаральда</w:t>
            </w:r>
            <w:proofErr w:type="spellEnd"/>
            <w:r w:rsidRPr="00557330">
              <w:t xml:space="preserve"> Смелого») 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8"/>
              <w:jc w:val="center"/>
            </w:pPr>
            <w:r w:rsidRPr="00557330">
              <w:t xml:space="preserve">1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97"/>
            </w:pPr>
            <w:r w:rsidRPr="00557330">
              <w:t xml:space="preserve">Аналитическая беседа, устный ответ на вопрос «Особенности звучания исторической темы в поэзии Батюшкова 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96" w:right="74"/>
            </w:pPr>
            <w:r w:rsidRPr="00557330">
              <w:t xml:space="preserve">Послание, исторический сюжет, романтизм, лирический герой, рефрен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96" w:right="233"/>
            </w:pPr>
            <w:r w:rsidRPr="00557330">
              <w:t xml:space="preserve">Словарная работа, выразительное чтение, подготовка доклада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96" w:right="99"/>
            </w:pPr>
            <w:r w:rsidRPr="00557330">
              <w:t xml:space="preserve">Связь литературных произведений с историческим временем, представления об историческом контексте </w:t>
            </w:r>
          </w:p>
        </w:tc>
      </w:tr>
      <w:tr w:rsidR="0001106E" w:rsidRPr="00557330" w:rsidTr="00FA6FCA">
        <w:tblPrEx>
          <w:tblCellMar>
            <w:left w:w="0" w:type="dxa"/>
          </w:tblCellMar>
        </w:tblPrEx>
        <w:trPr>
          <w:gridBefore w:val="1"/>
          <w:wBefore w:w="7" w:type="dxa"/>
          <w:trHeight w:val="701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09"/>
              <w:jc w:val="center"/>
            </w:pPr>
            <w:r w:rsidRPr="00557330">
              <w:t xml:space="preserve">4 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П.В. </w:t>
            </w:r>
            <w:proofErr w:type="spellStart"/>
            <w:r w:rsidRPr="00557330">
              <w:t>Засодимский</w:t>
            </w:r>
            <w:proofErr w:type="spellEnd"/>
            <w:r w:rsidRPr="00557330">
              <w:t xml:space="preserve">. Краткие сведения о писателе. Герои и проблематика рассказа «Перед потухшим камельком»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14"/>
              <w:jc w:val="center"/>
            </w:pPr>
            <w:r w:rsidRPr="00557330"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"/>
            </w:pPr>
            <w:r w:rsidRPr="00557330">
              <w:t xml:space="preserve">Комментированное чтение, характеристика образа-персонажа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81"/>
            </w:pPr>
            <w:r w:rsidRPr="00557330">
              <w:t xml:space="preserve">Критический реализм, идейная направленность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237"/>
            </w:pPr>
            <w:r w:rsidRPr="00557330">
              <w:t xml:space="preserve">Словарная работа, устная характеристика образа-персонажа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65"/>
            </w:pPr>
            <w:r w:rsidRPr="00557330">
              <w:t xml:space="preserve">Подготовка сообщения    «П.В. </w:t>
            </w:r>
            <w:proofErr w:type="spellStart"/>
            <w:r w:rsidRPr="00557330">
              <w:t>Засодимский</w:t>
            </w:r>
            <w:proofErr w:type="spellEnd"/>
            <w:r w:rsidRPr="00557330">
              <w:t xml:space="preserve"> и его время» </w:t>
            </w:r>
          </w:p>
        </w:tc>
      </w:tr>
      <w:tr w:rsidR="0001106E" w:rsidRPr="00557330" w:rsidTr="00FA6FCA">
        <w:tblPrEx>
          <w:tblCellMar>
            <w:left w:w="0" w:type="dxa"/>
          </w:tblCellMar>
        </w:tblPrEx>
        <w:trPr>
          <w:gridBefore w:val="1"/>
          <w:wBefore w:w="7" w:type="dxa"/>
          <w:trHeight w:val="139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09"/>
              <w:jc w:val="center"/>
            </w:pPr>
            <w:r w:rsidRPr="00557330">
              <w:t xml:space="preserve">5 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Авторская позиция в рассказе                        </w:t>
            </w:r>
          </w:p>
          <w:p w:rsidR="0001106E" w:rsidRPr="00557330" w:rsidRDefault="0001106E" w:rsidP="00FA6FCA">
            <w:r w:rsidRPr="00557330">
              <w:t xml:space="preserve">П.В. </w:t>
            </w:r>
            <w:proofErr w:type="spellStart"/>
            <w:r w:rsidRPr="00557330">
              <w:t>Засодимского</w:t>
            </w:r>
            <w:proofErr w:type="spellEnd"/>
            <w:r w:rsidRPr="00557330">
              <w:t xml:space="preserve"> «Перед потухшим камельком»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14"/>
              <w:jc w:val="center"/>
            </w:pPr>
            <w:r w:rsidRPr="00557330"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"/>
            </w:pPr>
            <w:r w:rsidRPr="00557330">
              <w:t xml:space="preserve">Эвристическая беседа, цитаты для ответа на вопрос «Как вы понимаете смысл заглавия?»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Авторская позиция, идейная </w:t>
            </w:r>
          </w:p>
          <w:p w:rsidR="0001106E" w:rsidRPr="00557330" w:rsidRDefault="0001106E" w:rsidP="00FA6FCA">
            <w:pPr>
              <w:spacing w:after="16"/>
            </w:pPr>
            <w:r w:rsidRPr="00557330">
              <w:t xml:space="preserve">направленность, смысл </w:t>
            </w:r>
          </w:p>
          <w:p w:rsidR="0001106E" w:rsidRPr="00557330" w:rsidRDefault="0001106E" w:rsidP="00FA6FCA">
            <w:r w:rsidRPr="00557330">
              <w:t xml:space="preserve">заглавия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Выборочный пересказ, письменный ответ на вопрос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Индивидуальное задание: </w:t>
            </w:r>
          </w:p>
          <w:p w:rsidR="0001106E" w:rsidRPr="00557330" w:rsidRDefault="0001106E" w:rsidP="00FA6FCA">
            <w:r w:rsidRPr="00557330">
              <w:t xml:space="preserve">сопоставительный </w:t>
            </w:r>
          </w:p>
          <w:p w:rsidR="0001106E" w:rsidRPr="00557330" w:rsidRDefault="0001106E" w:rsidP="00FA6FCA">
            <w:r w:rsidRPr="00557330">
              <w:t xml:space="preserve">анализ повести                  </w:t>
            </w:r>
          </w:p>
          <w:p w:rsidR="0001106E" w:rsidRPr="00557330" w:rsidRDefault="0001106E" w:rsidP="00FA6FCA">
            <w:pPr>
              <w:spacing w:after="19"/>
            </w:pPr>
            <w:r w:rsidRPr="00557330">
              <w:t xml:space="preserve">А. Пушкина и рассказа </w:t>
            </w:r>
          </w:p>
          <w:p w:rsidR="0001106E" w:rsidRPr="00557330" w:rsidRDefault="0001106E" w:rsidP="00FA6FCA">
            <w:r w:rsidRPr="00557330">
              <w:t xml:space="preserve">П.В. </w:t>
            </w:r>
            <w:proofErr w:type="spellStart"/>
            <w:r w:rsidRPr="00557330">
              <w:t>Засодимского</w:t>
            </w:r>
            <w:proofErr w:type="spellEnd"/>
            <w:r w:rsidRPr="00557330">
              <w:t xml:space="preserve"> </w:t>
            </w:r>
          </w:p>
        </w:tc>
      </w:tr>
      <w:tr w:rsidR="0001106E" w:rsidRPr="00557330" w:rsidTr="00FA6FCA">
        <w:tblPrEx>
          <w:tblCellMar>
            <w:left w:w="0" w:type="dxa"/>
          </w:tblCellMar>
        </w:tblPrEx>
        <w:trPr>
          <w:gridBefore w:val="1"/>
          <w:wBefore w:w="7" w:type="dxa"/>
          <w:trHeight w:val="116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09"/>
              <w:jc w:val="center"/>
            </w:pPr>
            <w:r w:rsidRPr="00557330">
              <w:t xml:space="preserve">6 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Великая Отечественная война в истории Вологодского края, судьбах и творчестве писателей. В.П. Астафьев «Звёзды и ёлочки»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14"/>
              <w:jc w:val="center"/>
            </w:pPr>
            <w:r w:rsidRPr="00557330"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" w:right="82"/>
            </w:pPr>
            <w:r w:rsidRPr="00557330">
              <w:t xml:space="preserve">Тезисный план лекции, сообщения учащихся, вопросы по сообщениям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Тема </w:t>
            </w:r>
            <w:proofErr w:type="gramStart"/>
            <w:r w:rsidRPr="00557330">
              <w:t>Великой</w:t>
            </w:r>
            <w:proofErr w:type="gramEnd"/>
            <w:r w:rsidRPr="00557330">
              <w:t xml:space="preserve"> </w:t>
            </w:r>
          </w:p>
          <w:p w:rsidR="0001106E" w:rsidRPr="00557330" w:rsidRDefault="0001106E" w:rsidP="00FA6FCA">
            <w:r w:rsidRPr="00557330">
              <w:t xml:space="preserve">Отечественной войны, гуманизм, патриотизм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Развёрнутый рассказ о литературных героях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Сбор материалов для презентации «Великая Отечественная война в истории и культуре Вологодского края» </w:t>
            </w:r>
          </w:p>
        </w:tc>
      </w:tr>
      <w:tr w:rsidR="0001106E" w:rsidRPr="00557330" w:rsidTr="00FA6FCA">
        <w:tblPrEx>
          <w:tblCellMar>
            <w:left w:w="0" w:type="dxa"/>
          </w:tblCellMar>
        </w:tblPrEx>
        <w:trPr>
          <w:gridBefore w:val="1"/>
          <w:wBefore w:w="7" w:type="dxa"/>
          <w:trHeight w:val="116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09"/>
              <w:jc w:val="center"/>
            </w:pPr>
            <w:r w:rsidRPr="00557330">
              <w:t xml:space="preserve">7 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Тема Великой Отечественной войны в прозе вологодских писателей. </w:t>
            </w:r>
          </w:p>
          <w:p w:rsidR="0001106E" w:rsidRPr="00557330" w:rsidRDefault="0001106E" w:rsidP="00FA6FCA">
            <w:pPr>
              <w:spacing w:after="20"/>
            </w:pPr>
            <w:r w:rsidRPr="00557330">
              <w:t xml:space="preserve">Нравственные уроки произведений.              </w:t>
            </w:r>
          </w:p>
          <w:p w:rsidR="0001106E" w:rsidRPr="00557330" w:rsidRDefault="0001106E" w:rsidP="00FA6FCA">
            <w:r w:rsidRPr="00557330">
              <w:t xml:space="preserve">В.И. Белов «Мальчики»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14"/>
              <w:jc w:val="center"/>
            </w:pPr>
            <w:r w:rsidRPr="00557330"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"/>
            </w:pPr>
            <w:r w:rsidRPr="00557330">
              <w:t xml:space="preserve">Участие в обсуждении нового материала, устные ответы на проблемный вопрос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29"/>
            </w:pPr>
            <w:r w:rsidRPr="00557330">
              <w:t xml:space="preserve">Характеристика </w:t>
            </w:r>
            <w:proofErr w:type="spellStart"/>
            <w:r w:rsidRPr="00557330">
              <w:t>образаперсонажа</w:t>
            </w:r>
            <w:proofErr w:type="spellEnd"/>
            <w:r w:rsidRPr="00557330">
              <w:t xml:space="preserve">, нравственная проблематика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Участие </w:t>
            </w:r>
            <w:proofErr w:type="gramStart"/>
            <w:r w:rsidRPr="00557330">
              <w:t>в</w:t>
            </w:r>
            <w:proofErr w:type="gramEnd"/>
            <w:r w:rsidRPr="00557330">
              <w:t xml:space="preserve"> </w:t>
            </w:r>
          </w:p>
          <w:p w:rsidR="0001106E" w:rsidRPr="00557330" w:rsidRDefault="0001106E" w:rsidP="00FA6FCA">
            <w:pPr>
              <w:ind w:right="348"/>
            </w:pPr>
            <w:r w:rsidRPr="00557330">
              <w:t xml:space="preserve">литературной беседе, построение устного монологического ответа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Сбор материалов для презентации «Великая Отечественная война в истории и культуре Вологодского края» </w:t>
            </w:r>
          </w:p>
        </w:tc>
      </w:tr>
      <w:tr w:rsidR="0001106E" w:rsidRPr="00557330" w:rsidTr="00FA6FCA">
        <w:tblPrEx>
          <w:tblCellMar>
            <w:left w:w="0" w:type="dxa"/>
          </w:tblCellMar>
        </w:tblPrEx>
        <w:trPr>
          <w:gridBefore w:val="1"/>
          <w:wBefore w:w="7" w:type="dxa"/>
          <w:trHeight w:val="116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09"/>
              <w:jc w:val="center"/>
            </w:pPr>
            <w:r w:rsidRPr="00557330">
              <w:t xml:space="preserve">8 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Тема Великой Отечественной войны  в стихотворениях вологодских поэтов. </w:t>
            </w:r>
          </w:p>
          <w:p w:rsidR="0001106E" w:rsidRPr="00557330" w:rsidRDefault="0001106E" w:rsidP="00FA6FCA">
            <w:pPr>
              <w:ind w:right="228"/>
            </w:pPr>
            <w:r w:rsidRPr="00557330">
              <w:t xml:space="preserve">Нравственные уроки произведений.              (С.С. Орлов, А.Я. Яшин, В.В. </w:t>
            </w:r>
            <w:proofErr w:type="spellStart"/>
            <w:r w:rsidRPr="00557330">
              <w:lastRenderedPageBreak/>
              <w:t>Коротаев</w:t>
            </w:r>
            <w:proofErr w:type="spellEnd"/>
            <w:r w:rsidRPr="00557330">
              <w:t xml:space="preserve"> и другие)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14"/>
              <w:jc w:val="center"/>
            </w:pPr>
            <w:r w:rsidRPr="00557330">
              <w:lastRenderedPageBreak/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" w:right="101"/>
            </w:pPr>
            <w:r w:rsidRPr="00557330">
              <w:t xml:space="preserve">Выразительное чтение стихотворений, сообщения учащихся по теме урока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31"/>
            </w:pPr>
            <w:r w:rsidRPr="00557330">
              <w:t xml:space="preserve">Лирический герой, жанровое многообразие военной лирики и прозы, поэтический язык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Выразительное чтение, участие в литературной беседе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Сбор материалов для презентации «Великая Отечественная война в истории и культуре Вологодского края» </w:t>
            </w:r>
          </w:p>
        </w:tc>
      </w:tr>
      <w:tr w:rsidR="0001106E" w:rsidRPr="00557330" w:rsidTr="00FA6FCA">
        <w:tblPrEx>
          <w:tblCellMar>
            <w:left w:w="0" w:type="dxa"/>
          </w:tblCellMar>
        </w:tblPrEx>
        <w:trPr>
          <w:gridBefore w:val="1"/>
          <w:wBefore w:w="7" w:type="dxa"/>
          <w:trHeight w:val="2078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09"/>
              <w:jc w:val="center"/>
            </w:pPr>
            <w:r w:rsidRPr="00557330">
              <w:lastRenderedPageBreak/>
              <w:t xml:space="preserve">9 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65"/>
            </w:pPr>
            <w:r w:rsidRPr="00557330">
              <w:t xml:space="preserve">Идейно-художественное своеобразие произведения С.С. Орлова (в соавторстве с М.А. Дудиным)  «Жаворонок»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14"/>
              <w:jc w:val="center"/>
            </w:pPr>
            <w:r w:rsidRPr="00557330"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"/>
            </w:pPr>
            <w:r w:rsidRPr="00557330">
              <w:t xml:space="preserve">Развёрнутый рассказ о литературных героях, устное словесное рисование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Киносценарий как литературный жанр, композиция, ключевые эпизоды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Устное словесное рисование, сопоставление произведения и его интерпретации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roofErr w:type="gramStart"/>
            <w:r w:rsidRPr="00557330">
              <w:t xml:space="preserve">Литература и киноискусство (фильм </w:t>
            </w:r>
            <w:proofErr w:type="gramEnd"/>
          </w:p>
          <w:p w:rsidR="0001106E" w:rsidRPr="00557330" w:rsidRDefault="0001106E" w:rsidP="00FA6FCA">
            <w:pPr>
              <w:spacing w:line="272" w:lineRule="auto"/>
            </w:pPr>
            <w:r w:rsidRPr="00557330">
              <w:t xml:space="preserve">режиссёров                        Н. Курихина  и                  </w:t>
            </w:r>
          </w:p>
          <w:p w:rsidR="0001106E" w:rsidRPr="00557330" w:rsidRDefault="0001106E" w:rsidP="00FA6FCA">
            <w:r w:rsidRPr="00557330">
              <w:t xml:space="preserve">Л. </w:t>
            </w:r>
            <w:proofErr w:type="spellStart"/>
            <w:r w:rsidRPr="00557330">
              <w:t>Менакера</w:t>
            </w:r>
            <w:proofErr w:type="spellEnd"/>
            <w:r w:rsidRPr="00557330">
              <w:t xml:space="preserve"> по </w:t>
            </w:r>
          </w:p>
          <w:p w:rsidR="0001106E" w:rsidRPr="00557330" w:rsidRDefault="0001106E" w:rsidP="00FA6FCA">
            <w:r w:rsidRPr="00557330">
              <w:t xml:space="preserve">произведению                   </w:t>
            </w:r>
          </w:p>
          <w:p w:rsidR="0001106E" w:rsidRPr="00557330" w:rsidRDefault="0001106E" w:rsidP="00FA6FCA">
            <w:pPr>
              <w:spacing w:after="19"/>
            </w:pPr>
            <w:r w:rsidRPr="00557330">
              <w:t xml:space="preserve">С. Орлова </w:t>
            </w:r>
          </w:p>
          <w:p w:rsidR="0001106E" w:rsidRPr="00557330" w:rsidRDefault="0001106E" w:rsidP="00FA6FCA">
            <w:r w:rsidRPr="00557330">
              <w:t xml:space="preserve">«Жаворонок» </w:t>
            </w:r>
          </w:p>
        </w:tc>
      </w:tr>
      <w:tr w:rsidR="0001106E" w:rsidRPr="00557330" w:rsidTr="00FA6FCA">
        <w:tblPrEx>
          <w:tblCellMar>
            <w:left w:w="0" w:type="dxa"/>
          </w:tblCellMar>
        </w:tblPrEx>
        <w:trPr>
          <w:gridBefore w:val="1"/>
          <w:wBefore w:w="7" w:type="dxa"/>
          <w:trHeight w:val="116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09"/>
              <w:jc w:val="center"/>
            </w:pPr>
            <w:r w:rsidRPr="00557330">
              <w:t xml:space="preserve">10 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В.Ф. Тендряков. Краткие сведения о писателе. Комментированное чтение повести «Весенние перевёртыши»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14"/>
              <w:jc w:val="center"/>
            </w:pPr>
            <w:r w:rsidRPr="00557330"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"/>
            </w:pPr>
            <w:r w:rsidRPr="00557330">
              <w:t xml:space="preserve">Эвристическая беседа, тезисный план лекции учителя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Повесть, нравственная проблематика, </w:t>
            </w:r>
            <w:proofErr w:type="spellStart"/>
            <w:r w:rsidRPr="00557330">
              <w:t>образперсонаж</w:t>
            </w:r>
            <w:proofErr w:type="spellEnd"/>
            <w:r w:rsidRPr="0055733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Комментированное чтение, составление вопросов к произведению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spacing w:line="279" w:lineRule="auto"/>
            </w:pPr>
            <w:proofErr w:type="gramStart"/>
            <w:r w:rsidRPr="00557330">
              <w:t xml:space="preserve">Литература и киноискусство (фильм режиссёра Л. Аронова </w:t>
            </w:r>
            <w:proofErr w:type="gramEnd"/>
          </w:p>
          <w:p w:rsidR="0001106E" w:rsidRPr="00557330" w:rsidRDefault="0001106E" w:rsidP="00FA6FCA">
            <w:pPr>
              <w:spacing w:after="19"/>
            </w:pPr>
            <w:r w:rsidRPr="00557330">
              <w:t xml:space="preserve">по повести                         </w:t>
            </w:r>
          </w:p>
          <w:p w:rsidR="0001106E" w:rsidRPr="00557330" w:rsidRDefault="0001106E" w:rsidP="00FA6FCA">
            <w:proofErr w:type="gramStart"/>
            <w:r w:rsidRPr="00557330">
              <w:t xml:space="preserve">В. Тендрякова) </w:t>
            </w:r>
            <w:proofErr w:type="gramEnd"/>
          </w:p>
        </w:tc>
      </w:tr>
      <w:tr w:rsidR="0001106E" w:rsidRPr="00557330" w:rsidTr="00FA6FCA">
        <w:tblPrEx>
          <w:tblCellMar>
            <w:left w:w="0" w:type="dxa"/>
          </w:tblCellMar>
        </w:tblPrEx>
        <w:trPr>
          <w:gridBefore w:val="1"/>
          <w:wBefore w:w="7" w:type="dxa"/>
          <w:trHeight w:val="47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09"/>
              <w:jc w:val="center"/>
            </w:pPr>
            <w:r w:rsidRPr="00557330">
              <w:t xml:space="preserve">11 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3"/>
            </w:pPr>
            <w:r w:rsidRPr="00557330">
              <w:t xml:space="preserve">В.Ф. Тендряков. Комментированное чтение повести «Весенние перевёртыши».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14"/>
              <w:jc w:val="center"/>
            </w:pPr>
            <w:r w:rsidRPr="00557330"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"/>
            </w:pPr>
            <w:r w:rsidRPr="00557330">
              <w:t xml:space="preserve">Эвристическая беседа, характеристика образа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Способы создания образа-персонажа,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r w:rsidRPr="00557330">
              <w:t xml:space="preserve">Словарная работа, участие в обсуждении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roofErr w:type="gramStart"/>
            <w:r w:rsidRPr="00557330">
              <w:t xml:space="preserve">Литература и киноискусство (фильм </w:t>
            </w:r>
            <w:proofErr w:type="gramEnd"/>
          </w:p>
        </w:tc>
      </w:tr>
      <w:tr w:rsidR="0001106E" w:rsidRPr="00557330" w:rsidTr="00FA6FCA">
        <w:tblPrEx>
          <w:tblCellMar>
            <w:left w:w="0" w:type="dxa"/>
          </w:tblCellMar>
        </w:tblPrEx>
        <w:trPr>
          <w:gridBefore w:val="1"/>
          <w:wBefore w:w="7" w:type="dxa"/>
          <w:trHeight w:val="701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spacing w:after="160"/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Нравственная проблематика повести. Образ </w:t>
            </w:r>
            <w:proofErr w:type="spellStart"/>
            <w:r w:rsidRPr="00557330">
              <w:t>Дюшки</w:t>
            </w:r>
            <w:proofErr w:type="spellEnd"/>
            <w:r w:rsidRPr="00557330">
              <w:t xml:space="preserve"> Тягунова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spacing w:after="160"/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9"/>
            </w:pPr>
            <w:r w:rsidRPr="00557330">
              <w:t xml:space="preserve">по плану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проблематика повести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повести по  вопросам учителя и учащихся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 w:right="11"/>
            </w:pPr>
            <w:r w:rsidRPr="00557330">
              <w:t xml:space="preserve">режиссёра Л. Аронова по повести В. Тендрякова) </w:t>
            </w:r>
          </w:p>
        </w:tc>
      </w:tr>
      <w:tr w:rsidR="0001106E" w:rsidRPr="00557330" w:rsidTr="00FA6FCA">
        <w:tblPrEx>
          <w:tblCellMar>
            <w:left w:w="0" w:type="dxa"/>
          </w:tblCellMar>
        </w:tblPrEx>
        <w:trPr>
          <w:gridBefore w:val="1"/>
          <w:wBefore w:w="7" w:type="dxa"/>
          <w:trHeight w:val="1159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"/>
              <w:jc w:val="center"/>
            </w:pPr>
            <w:r w:rsidRPr="00557330">
              <w:t xml:space="preserve">12 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 w:right="118"/>
            </w:pPr>
            <w:r w:rsidRPr="00557330">
              <w:t xml:space="preserve">Тема первой любви в повести                        В.Ф. Тендрякова  «Весенние перевёртыши». Роль пушкинских мотивов в раскрытии темы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6"/>
              <w:jc w:val="center"/>
            </w:pPr>
            <w:r w:rsidRPr="00557330"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9"/>
            </w:pPr>
            <w:r w:rsidRPr="00557330">
              <w:t xml:space="preserve">Участие </w:t>
            </w:r>
            <w:proofErr w:type="gramStart"/>
            <w:r w:rsidRPr="00557330">
              <w:t>в</w:t>
            </w:r>
            <w:proofErr w:type="gramEnd"/>
            <w:r w:rsidRPr="00557330">
              <w:t xml:space="preserve"> </w:t>
            </w:r>
          </w:p>
          <w:p w:rsidR="0001106E" w:rsidRPr="00557330" w:rsidRDefault="0001106E" w:rsidP="00FA6FCA">
            <w:pPr>
              <w:ind w:left="109"/>
            </w:pPr>
            <w:r w:rsidRPr="00557330">
              <w:t xml:space="preserve">литературной беседе, анализ эпизода повести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Повесть, нравственная проблематика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Выразительное чтение, участие в дискуссии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spacing w:after="38" w:line="239" w:lineRule="auto"/>
              <w:ind w:left="108" w:right="135"/>
            </w:pPr>
            <w:r w:rsidRPr="00557330">
              <w:t xml:space="preserve">Сообщение  «Роль пушкинских мотивов в раскрытии темы первой любви по повести В. </w:t>
            </w:r>
          </w:p>
          <w:p w:rsidR="0001106E" w:rsidRPr="00557330" w:rsidRDefault="0001106E" w:rsidP="00FA6FCA">
            <w:pPr>
              <w:ind w:left="108"/>
            </w:pPr>
            <w:r w:rsidRPr="00557330">
              <w:t xml:space="preserve">Тендрякова» </w:t>
            </w:r>
          </w:p>
        </w:tc>
      </w:tr>
      <w:tr w:rsidR="0001106E" w:rsidRPr="00557330" w:rsidTr="00FA6FCA">
        <w:tblPrEx>
          <w:tblCellMar>
            <w:left w:w="0" w:type="dxa"/>
          </w:tblCellMar>
        </w:tblPrEx>
        <w:trPr>
          <w:gridBefore w:val="1"/>
          <w:wBefore w:w="7" w:type="dxa"/>
          <w:trHeight w:val="116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"/>
              <w:jc w:val="center"/>
            </w:pPr>
            <w:r w:rsidRPr="00557330">
              <w:t xml:space="preserve">13 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spacing w:after="26" w:line="253" w:lineRule="auto"/>
              <w:ind w:left="108"/>
            </w:pPr>
            <w:proofErr w:type="gramStart"/>
            <w:r w:rsidRPr="00557330">
              <w:t>Устный журнал «Храни огонь родного очага…» (Тема родного дома и малой родины в творчестве поэтов-вологжан:</w:t>
            </w:r>
            <w:proofErr w:type="gramEnd"/>
            <w:r w:rsidRPr="00557330">
              <w:t xml:space="preserve">        </w:t>
            </w:r>
            <w:r w:rsidRPr="00557330">
              <w:lastRenderedPageBreak/>
              <w:t xml:space="preserve">Н. Клюев, И. Северянин, А. Ганин,               </w:t>
            </w:r>
          </w:p>
          <w:p w:rsidR="0001106E" w:rsidRPr="00557330" w:rsidRDefault="0001106E" w:rsidP="00FA6FCA">
            <w:pPr>
              <w:ind w:left="108"/>
            </w:pPr>
            <w:proofErr w:type="gramStart"/>
            <w:r w:rsidRPr="00557330">
              <w:t xml:space="preserve">О. Фокина, Ю. </w:t>
            </w:r>
            <w:proofErr w:type="spellStart"/>
            <w:r w:rsidRPr="00557330">
              <w:t>Леднев</w:t>
            </w:r>
            <w:proofErr w:type="spellEnd"/>
            <w:r w:rsidRPr="00557330">
              <w:t xml:space="preserve"> и другие)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spacing w:after="212"/>
              <w:ind w:right="6"/>
              <w:jc w:val="center"/>
            </w:pPr>
            <w:r w:rsidRPr="00557330">
              <w:lastRenderedPageBreak/>
              <w:t xml:space="preserve">1 </w:t>
            </w:r>
          </w:p>
          <w:p w:rsidR="0001106E" w:rsidRPr="00557330" w:rsidRDefault="0001106E" w:rsidP="00FA6FCA">
            <w:pPr>
              <w:ind w:left="-12"/>
            </w:pPr>
            <w:r w:rsidRPr="00557330"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9"/>
            </w:pPr>
            <w:r w:rsidRPr="00557330">
              <w:t xml:space="preserve">Составление цитатного плана устного журнала, выразительное </w:t>
            </w:r>
            <w:r w:rsidRPr="00557330">
              <w:lastRenderedPageBreak/>
              <w:t xml:space="preserve">чтение стихотворений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lastRenderedPageBreak/>
              <w:t xml:space="preserve">Своеобразие поэтического языка, лирический герой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Выразительное чтение, устные ответы на вопросы, участие в </w:t>
            </w:r>
            <w:r w:rsidRPr="00557330">
              <w:lastRenderedPageBreak/>
              <w:t xml:space="preserve">литературной беседе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lastRenderedPageBreak/>
              <w:t xml:space="preserve">Произведения </w:t>
            </w:r>
            <w:proofErr w:type="spellStart"/>
            <w:r w:rsidRPr="00557330">
              <w:t>поэтоввологжан</w:t>
            </w:r>
            <w:proofErr w:type="spellEnd"/>
            <w:r w:rsidRPr="00557330">
              <w:t xml:space="preserve"> в музыке </w:t>
            </w:r>
          </w:p>
        </w:tc>
      </w:tr>
      <w:tr w:rsidR="0001106E" w:rsidRPr="00557330" w:rsidTr="00FA6FCA">
        <w:tblPrEx>
          <w:tblCellMar>
            <w:left w:w="0" w:type="dxa"/>
          </w:tblCellMar>
        </w:tblPrEx>
        <w:trPr>
          <w:gridBefore w:val="1"/>
          <w:wBefore w:w="7" w:type="dxa"/>
          <w:trHeight w:val="701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"/>
              <w:jc w:val="center"/>
            </w:pPr>
            <w:r w:rsidRPr="00557330">
              <w:lastRenderedPageBreak/>
              <w:t xml:space="preserve">14 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spacing w:after="17"/>
              <w:ind w:left="108"/>
            </w:pPr>
            <w:r w:rsidRPr="00557330">
              <w:t xml:space="preserve">«Россия, Русь! Храни себя, храни!..».  </w:t>
            </w:r>
          </w:p>
          <w:p w:rsidR="0001106E" w:rsidRPr="00557330" w:rsidRDefault="0001106E" w:rsidP="00FA6FCA">
            <w:pPr>
              <w:ind w:left="108"/>
            </w:pPr>
            <w:r w:rsidRPr="00557330">
              <w:t xml:space="preserve">«Тихая» лирика Н.М. Рубцова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6"/>
              <w:jc w:val="center"/>
            </w:pPr>
            <w:r w:rsidRPr="00557330"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spacing w:after="40" w:line="237" w:lineRule="auto"/>
              <w:ind w:left="109"/>
            </w:pPr>
            <w:r w:rsidRPr="00557330">
              <w:t xml:space="preserve">Участие в беседе по вопросам учителя и </w:t>
            </w:r>
          </w:p>
          <w:p w:rsidR="0001106E" w:rsidRPr="00557330" w:rsidRDefault="0001106E" w:rsidP="00FA6FCA">
            <w:pPr>
              <w:ind w:left="109"/>
            </w:pPr>
            <w:r w:rsidRPr="00557330">
              <w:t xml:space="preserve">учащихся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 w:right="81"/>
            </w:pPr>
            <w:r w:rsidRPr="00557330">
              <w:t xml:space="preserve">Лирический герой, поэтический язык, образ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Выразительное чтение, средства выразительности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Стихотворения                 Н. Рубцова в музыке </w:t>
            </w:r>
          </w:p>
        </w:tc>
      </w:tr>
      <w:tr w:rsidR="0001106E" w:rsidRPr="00557330" w:rsidTr="00FA6FCA">
        <w:tblPrEx>
          <w:tblCellMar>
            <w:left w:w="0" w:type="dxa"/>
          </w:tblCellMar>
        </w:tblPrEx>
        <w:trPr>
          <w:gridBefore w:val="1"/>
          <w:wBefore w:w="7" w:type="dxa"/>
          <w:trHeight w:val="1159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"/>
              <w:jc w:val="center"/>
            </w:pPr>
            <w:r w:rsidRPr="00557330">
              <w:t xml:space="preserve">15 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spacing w:line="280" w:lineRule="auto"/>
              <w:ind w:left="108"/>
            </w:pPr>
            <w:r w:rsidRPr="00557330">
              <w:t xml:space="preserve">Тема родного дома и малой родины в творчестве писателей-вологжан. </w:t>
            </w:r>
          </w:p>
          <w:p w:rsidR="0001106E" w:rsidRPr="00557330" w:rsidRDefault="0001106E" w:rsidP="00FA6FCA">
            <w:pPr>
              <w:ind w:left="108"/>
            </w:pPr>
            <w:r w:rsidRPr="00557330">
              <w:t xml:space="preserve">Социальная и нравственная проблематика произведения В.И. Белова «За тремя волоками»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6"/>
              <w:jc w:val="center"/>
            </w:pPr>
            <w:r w:rsidRPr="00557330"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9" w:right="83"/>
            </w:pPr>
            <w:r w:rsidRPr="00557330">
              <w:t xml:space="preserve">Рассказы о жизненном и творческом пути писателя, комментированное чтение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Социальная и нравственная проблематика, роль описаний природы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Построение устных монологических высказываний, ответов на вопросы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Подготовка заочной экскурсии «Тема деревни в творчестве художников-вологжан» </w:t>
            </w:r>
          </w:p>
        </w:tc>
      </w:tr>
      <w:tr w:rsidR="0001106E" w:rsidRPr="00557330" w:rsidTr="00FA6FCA">
        <w:tblPrEx>
          <w:tblCellMar>
            <w:left w:w="0" w:type="dxa"/>
          </w:tblCellMar>
        </w:tblPrEx>
        <w:trPr>
          <w:gridBefore w:val="1"/>
          <w:wBefore w:w="7" w:type="dxa"/>
          <w:trHeight w:val="116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"/>
              <w:jc w:val="center"/>
            </w:pPr>
            <w:r w:rsidRPr="00557330">
              <w:t xml:space="preserve">16 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Социальная и нравственная проблематика произведения А.Я. Яшина «В гостях у сына»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6"/>
              <w:jc w:val="center"/>
            </w:pPr>
            <w:r w:rsidRPr="00557330"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9" w:right="111"/>
            </w:pPr>
            <w:r w:rsidRPr="00557330">
              <w:t xml:space="preserve">Составление вопросов к произведению, беседа по рассказу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Типичность </w:t>
            </w:r>
            <w:proofErr w:type="spellStart"/>
            <w:r w:rsidRPr="00557330">
              <w:t>образовперсонажей</w:t>
            </w:r>
            <w:proofErr w:type="spellEnd"/>
            <w:r w:rsidRPr="00557330">
              <w:t xml:space="preserve">, авторское отношение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Построение устных монологических высказываний, ответов на вопросы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spacing w:after="25" w:line="253" w:lineRule="auto"/>
              <w:ind w:left="108"/>
            </w:pPr>
            <w:r w:rsidRPr="00557330">
              <w:t xml:space="preserve">Подготовка заочной экскурсии «Тема деревни, родины в творчестве </w:t>
            </w:r>
          </w:p>
          <w:p w:rsidR="0001106E" w:rsidRPr="00557330" w:rsidRDefault="0001106E" w:rsidP="00FA6FCA">
            <w:pPr>
              <w:ind w:left="108"/>
            </w:pPr>
            <w:r w:rsidRPr="00557330">
              <w:t xml:space="preserve">художников-вологжан» </w:t>
            </w:r>
          </w:p>
        </w:tc>
      </w:tr>
      <w:tr w:rsidR="0001106E" w:rsidRPr="00557330" w:rsidTr="00FA6FCA">
        <w:tblPrEx>
          <w:tblCellMar>
            <w:left w:w="0" w:type="dxa"/>
          </w:tblCellMar>
        </w:tblPrEx>
        <w:trPr>
          <w:gridBefore w:val="1"/>
          <w:wBefore w:w="7" w:type="dxa"/>
          <w:trHeight w:val="1159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1"/>
              <w:jc w:val="center"/>
            </w:pPr>
            <w:r w:rsidRPr="00557330">
              <w:t xml:space="preserve">17 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«Далёкая и близкая сказка»                            </w:t>
            </w:r>
          </w:p>
          <w:p w:rsidR="0001106E" w:rsidRPr="00557330" w:rsidRDefault="0001106E" w:rsidP="00FA6FCA">
            <w:pPr>
              <w:ind w:left="108" w:right="29"/>
            </w:pPr>
            <w:r w:rsidRPr="00557330">
              <w:t xml:space="preserve">В.П. Астафьева. Комментированное чтение и обсуждение рассказа.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right="6"/>
              <w:jc w:val="center"/>
            </w:pPr>
            <w:r w:rsidRPr="00557330"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9"/>
            </w:pPr>
            <w:r w:rsidRPr="00557330">
              <w:t xml:space="preserve">Эвристическая беседа, написание </w:t>
            </w:r>
            <w:proofErr w:type="spellStart"/>
            <w:r w:rsidRPr="00557330">
              <w:t>сочинениярассуждения</w:t>
            </w:r>
            <w:proofErr w:type="spellEnd"/>
            <w:r w:rsidRPr="00557330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spacing w:line="279" w:lineRule="auto"/>
              <w:ind w:left="108"/>
            </w:pPr>
            <w:r w:rsidRPr="00557330">
              <w:t xml:space="preserve">Рассказ-воспоминание, образ-персонаж, смысл </w:t>
            </w:r>
          </w:p>
          <w:p w:rsidR="0001106E" w:rsidRPr="00557330" w:rsidRDefault="0001106E" w:rsidP="00FA6FCA">
            <w:pPr>
              <w:ind w:left="108"/>
            </w:pPr>
            <w:r w:rsidRPr="00557330">
              <w:t xml:space="preserve">заглавия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ind w:left="108"/>
            </w:pPr>
            <w:r w:rsidRPr="00557330">
              <w:t xml:space="preserve">Написание </w:t>
            </w:r>
            <w:proofErr w:type="spellStart"/>
            <w:r w:rsidRPr="00557330">
              <w:t>сочинениярассуждения</w:t>
            </w:r>
            <w:proofErr w:type="spellEnd"/>
            <w:r w:rsidRPr="00557330">
              <w:t xml:space="preserve"> </w:t>
            </w:r>
          </w:p>
          <w:p w:rsidR="0001106E" w:rsidRPr="00557330" w:rsidRDefault="0001106E" w:rsidP="00FA6FCA">
            <w:pPr>
              <w:ind w:left="108"/>
            </w:pPr>
            <w:r w:rsidRPr="00557330">
              <w:t xml:space="preserve">«Нравственные уроки рассказа В. Астафьева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6E" w:rsidRPr="00557330" w:rsidRDefault="0001106E" w:rsidP="00FA6FCA">
            <w:pPr>
              <w:spacing w:after="38" w:line="239" w:lineRule="auto"/>
              <w:ind w:left="108" w:right="391"/>
            </w:pPr>
            <w:r w:rsidRPr="00557330">
              <w:t xml:space="preserve">Подготовка заочной экскурсии «Тема деревни и природы в творчестве </w:t>
            </w:r>
          </w:p>
          <w:p w:rsidR="0001106E" w:rsidRPr="00557330" w:rsidRDefault="0001106E" w:rsidP="00FA6FCA">
            <w:pPr>
              <w:ind w:left="108"/>
            </w:pPr>
            <w:r w:rsidRPr="00557330">
              <w:t xml:space="preserve">художников-вологжан» </w:t>
            </w:r>
          </w:p>
        </w:tc>
      </w:tr>
    </w:tbl>
    <w:p w:rsidR="004567A2" w:rsidRDefault="004567A2"/>
    <w:sectPr w:rsidR="004567A2" w:rsidSect="000110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6E"/>
    <w:rsid w:val="0001106E"/>
    <w:rsid w:val="002E52B1"/>
    <w:rsid w:val="004567A2"/>
    <w:rsid w:val="00601E8F"/>
    <w:rsid w:val="00BC036F"/>
    <w:rsid w:val="00D2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110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110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2024-09-13T08:38:00Z</dcterms:created>
  <dcterms:modified xsi:type="dcterms:W3CDTF">2024-09-13T08:38:00Z</dcterms:modified>
</cp:coreProperties>
</file>